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16E" w:rsidRPr="00F51310" w:rsidRDefault="00576165" w:rsidP="00576165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bookmarkStart w:id="0" w:name="_GoBack"/>
      <w:bookmarkEnd w:id="0"/>
      <w:r w:rsidRPr="00F51310">
        <w:rPr>
          <w:rFonts w:ascii="Times New Roman" w:hAnsi="Times New Roman" w:cs="Times New Roman"/>
          <w:b/>
          <w:sz w:val="36"/>
          <w:szCs w:val="36"/>
          <w:u w:val="single"/>
        </w:rPr>
        <w:t>Jezdec a chovatel</w:t>
      </w:r>
      <w:r w:rsidR="00037E54">
        <w:rPr>
          <w:rFonts w:ascii="Times New Roman" w:hAnsi="Times New Roman" w:cs="Times New Roman"/>
          <w:b/>
          <w:sz w:val="36"/>
          <w:szCs w:val="36"/>
          <w:u w:val="single"/>
        </w:rPr>
        <w:t xml:space="preserve"> koní / 41-53H/02</w:t>
      </w:r>
      <w:r w:rsidRPr="00F51310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576165" w:rsidRPr="00F51310" w:rsidRDefault="00576165" w:rsidP="0057616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51310">
        <w:rPr>
          <w:rFonts w:ascii="Times New Roman" w:hAnsi="Times New Roman" w:cs="Times New Roman"/>
          <w:b/>
          <w:sz w:val="36"/>
          <w:szCs w:val="36"/>
        </w:rPr>
        <w:t>ÚSTNÍ ZKOUŠKA</w:t>
      </w:r>
      <w:r w:rsidR="002A4462">
        <w:rPr>
          <w:rFonts w:ascii="Times New Roman" w:hAnsi="Times New Roman" w:cs="Times New Roman"/>
          <w:b/>
          <w:sz w:val="36"/>
          <w:szCs w:val="36"/>
        </w:rPr>
        <w:t xml:space="preserve"> 201</w:t>
      </w:r>
      <w:r w:rsidR="00902457">
        <w:rPr>
          <w:rFonts w:ascii="Times New Roman" w:hAnsi="Times New Roman" w:cs="Times New Roman"/>
          <w:b/>
          <w:sz w:val="36"/>
          <w:szCs w:val="36"/>
        </w:rPr>
        <w:t>8</w:t>
      </w:r>
      <w:r w:rsidR="002A4462">
        <w:rPr>
          <w:rFonts w:ascii="Times New Roman" w:hAnsi="Times New Roman" w:cs="Times New Roman"/>
          <w:b/>
          <w:sz w:val="36"/>
          <w:szCs w:val="36"/>
        </w:rPr>
        <w:t>/201</w:t>
      </w:r>
      <w:r w:rsidR="00902457">
        <w:rPr>
          <w:rFonts w:ascii="Times New Roman" w:hAnsi="Times New Roman" w:cs="Times New Roman"/>
          <w:b/>
          <w:sz w:val="36"/>
          <w:szCs w:val="36"/>
        </w:rPr>
        <w:t>9</w:t>
      </w:r>
    </w:p>
    <w:p w:rsidR="00576165" w:rsidRPr="002A4462" w:rsidRDefault="00576165" w:rsidP="002A44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462">
        <w:rPr>
          <w:rFonts w:ascii="Times New Roman" w:hAnsi="Times New Roman" w:cs="Times New Roman"/>
          <w:sz w:val="24"/>
          <w:szCs w:val="24"/>
        </w:rPr>
        <w:t>Pohlavní cyklus klisny, sedlo</w:t>
      </w:r>
      <w:r w:rsidR="002A4462" w:rsidRPr="002A4462">
        <w:rPr>
          <w:rFonts w:ascii="Times New Roman" w:hAnsi="Times New Roman" w:cs="Times New Roman"/>
          <w:sz w:val="24"/>
          <w:szCs w:val="24"/>
        </w:rPr>
        <w:t>, skončení pracovního poměru</w:t>
      </w:r>
    </w:p>
    <w:p w:rsidR="00576165" w:rsidRPr="002A4462" w:rsidRDefault="00576165" w:rsidP="002A44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462">
        <w:rPr>
          <w:rFonts w:ascii="Times New Roman" w:hAnsi="Times New Roman" w:cs="Times New Roman"/>
          <w:sz w:val="24"/>
          <w:szCs w:val="24"/>
        </w:rPr>
        <w:t>Porod klisny, poporodní péče, základní živiny ve výživě</w:t>
      </w:r>
      <w:r w:rsidR="002A4462" w:rsidRPr="002A4462">
        <w:rPr>
          <w:rFonts w:ascii="Times New Roman" w:hAnsi="Times New Roman" w:cs="Times New Roman"/>
          <w:sz w:val="24"/>
          <w:szCs w:val="24"/>
        </w:rPr>
        <w:t>, vyhledávání zaměstnání</w:t>
      </w:r>
    </w:p>
    <w:p w:rsidR="00770E4A" w:rsidRPr="002A4462" w:rsidRDefault="00770E4A" w:rsidP="002A44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462">
        <w:rPr>
          <w:rFonts w:ascii="Times New Roman" w:hAnsi="Times New Roman" w:cs="Times New Roman"/>
          <w:sz w:val="24"/>
          <w:szCs w:val="24"/>
        </w:rPr>
        <w:t>Onemocnění pohybového apará</w:t>
      </w:r>
      <w:r w:rsidR="002A4462" w:rsidRPr="002A4462">
        <w:rPr>
          <w:rFonts w:ascii="Times New Roman" w:hAnsi="Times New Roman" w:cs="Times New Roman"/>
          <w:sz w:val="24"/>
          <w:szCs w:val="24"/>
        </w:rPr>
        <w:t>tu koní, jadrná krmiva, uplatnění v profesi</w:t>
      </w:r>
    </w:p>
    <w:p w:rsidR="00770E4A" w:rsidRPr="002A4462" w:rsidRDefault="00770E4A" w:rsidP="002A44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462">
        <w:rPr>
          <w:rFonts w:ascii="Times New Roman" w:hAnsi="Times New Roman" w:cs="Times New Roman"/>
          <w:sz w:val="24"/>
          <w:szCs w:val="24"/>
        </w:rPr>
        <w:t>Zásady sestavování krmné dávky pro koně, dýchací soustava</w:t>
      </w:r>
      <w:r w:rsidR="002A4462">
        <w:rPr>
          <w:rFonts w:ascii="Times New Roman" w:hAnsi="Times New Roman" w:cs="Times New Roman"/>
          <w:sz w:val="24"/>
          <w:szCs w:val="24"/>
        </w:rPr>
        <w:t>, uplatnění mimo profesi</w:t>
      </w:r>
    </w:p>
    <w:p w:rsidR="00770E4A" w:rsidRPr="002A4462" w:rsidRDefault="00666C9F" w:rsidP="002A44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462">
        <w:rPr>
          <w:rFonts w:ascii="Times New Roman" w:hAnsi="Times New Roman" w:cs="Times New Roman"/>
          <w:sz w:val="24"/>
          <w:szCs w:val="24"/>
        </w:rPr>
        <w:t>Koliková onemocnění u koní, odpočinek a relaxace jezdce</w:t>
      </w:r>
      <w:r w:rsidR="002A4462">
        <w:rPr>
          <w:rFonts w:ascii="Times New Roman" w:hAnsi="Times New Roman" w:cs="Times New Roman"/>
          <w:sz w:val="24"/>
          <w:szCs w:val="24"/>
        </w:rPr>
        <w:t>, strukturovaný životopis</w:t>
      </w:r>
    </w:p>
    <w:p w:rsidR="00666C9F" w:rsidRPr="002A4462" w:rsidRDefault="00074213" w:rsidP="002A44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462">
        <w:rPr>
          <w:rFonts w:ascii="Times New Roman" w:hAnsi="Times New Roman" w:cs="Times New Roman"/>
          <w:sz w:val="24"/>
          <w:szCs w:val="24"/>
        </w:rPr>
        <w:t>Parazit</w:t>
      </w:r>
      <w:r w:rsidR="002A4462">
        <w:rPr>
          <w:rFonts w:ascii="Times New Roman" w:hAnsi="Times New Roman" w:cs="Times New Roman"/>
          <w:sz w:val="24"/>
          <w:szCs w:val="24"/>
        </w:rPr>
        <w:t>é</w:t>
      </w:r>
      <w:r w:rsidR="00040E67" w:rsidRPr="002A4462">
        <w:rPr>
          <w:rFonts w:ascii="Times New Roman" w:hAnsi="Times New Roman" w:cs="Times New Roman"/>
          <w:sz w:val="24"/>
          <w:szCs w:val="24"/>
        </w:rPr>
        <w:t xml:space="preserve"> koní, stav jezdce před výkonem</w:t>
      </w:r>
      <w:r w:rsidR="002A4462">
        <w:rPr>
          <w:rFonts w:ascii="Times New Roman" w:hAnsi="Times New Roman" w:cs="Times New Roman"/>
          <w:sz w:val="24"/>
          <w:szCs w:val="24"/>
        </w:rPr>
        <w:t>, přímé a nepřímé daně</w:t>
      </w:r>
    </w:p>
    <w:p w:rsidR="00171742" w:rsidRPr="002A4462" w:rsidRDefault="00171742" w:rsidP="002A44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462">
        <w:rPr>
          <w:rFonts w:ascii="Times New Roman" w:hAnsi="Times New Roman" w:cs="Times New Roman"/>
          <w:sz w:val="24"/>
          <w:szCs w:val="24"/>
        </w:rPr>
        <w:t>Morfologické vlastnosti koní, vytrvalostní ježdění</w:t>
      </w:r>
      <w:r w:rsidR="002A4462">
        <w:rPr>
          <w:rFonts w:ascii="Times New Roman" w:hAnsi="Times New Roman" w:cs="Times New Roman"/>
          <w:sz w:val="24"/>
          <w:szCs w:val="24"/>
        </w:rPr>
        <w:t xml:space="preserve">, </w:t>
      </w:r>
      <w:r w:rsidR="0035043A">
        <w:rPr>
          <w:rFonts w:ascii="Times New Roman" w:hAnsi="Times New Roman" w:cs="Times New Roman"/>
          <w:sz w:val="24"/>
          <w:szCs w:val="24"/>
        </w:rPr>
        <w:t>vzdělávání v oboru</w:t>
      </w:r>
    </w:p>
    <w:p w:rsidR="00171742" w:rsidRPr="002A4462" w:rsidRDefault="00171742" w:rsidP="002A44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462">
        <w:rPr>
          <w:rFonts w:ascii="Times New Roman" w:hAnsi="Times New Roman" w:cs="Times New Roman"/>
          <w:sz w:val="24"/>
          <w:szCs w:val="24"/>
        </w:rPr>
        <w:t>Zásady správného odchovu a odstavu hříbat, transport koní</w:t>
      </w:r>
      <w:r w:rsidR="0035043A">
        <w:rPr>
          <w:rFonts w:ascii="Times New Roman" w:hAnsi="Times New Roman" w:cs="Times New Roman"/>
          <w:sz w:val="24"/>
          <w:szCs w:val="24"/>
        </w:rPr>
        <w:t>, právnické osoby</w:t>
      </w:r>
    </w:p>
    <w:p w:rsidR="00171742" w:rsidRPr="002A4462" w:rsidRDefault="00171742" w:rsidP="002A44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462">
        <w:rPr>
          <w:rFonts w:ascii="Times New Roman" w:hAnsi="Times New Roman" w:cs="Times New Roman"/>
          <w:sz w:val="24"/>
          <w:szCs w:val="24"/>
        </w:rPr>
        <w:t>Základní chody a hodnocení pohybu koně, močová soustava</w:t>
      </w:r>
      <w:r w:rsidR="0035043A">
        <w:rPr>
          <w:rFonts w:ascii="Times New Roman" w:hAnsi="Times New Roman" w:cs="Times New Roman"/>
          <w:sz w:val="24"/>
          <w:szCs w:val="24"/>
        </w:rPr>
        <w:t>, úřad práce</w:t>
      </w:r>
    </w:p>
    <w:p w:rsidR="00B272F0" w:rsidRPr="002A4462" w:rsidRDefault="00B272F0" w:rsidP="002A44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462">
        <w:rPr>
          <w:rFonts w:ascii="Times New Roman" w:hAnsi="Times New Roman" w:cs="Times New Roman"/>
          <w:sz w:val="24"/>
          <w:szCs w:val="24"/>
        </w:rPr>
        <w:t>Licence jezdce, pomůcky pro jízdu na koni</w:t>
      </w:r>
      <w:r w:rsidR="0035043A">
        <w:rPr>
          <w:rFonts w:ascii="Times New Roman" w:hAnsi="Times New Roman" w:cs="Times New Roman"/>
          <w:sz w:val="24"/>
          <w:szCs w:val="24"/>
        </w:rPr>
        <w:t>, příkaz k úhradě</w:t>
      </w:r>
    </w:p>
    <w:p w:rsidR="00B272F0" w:rsidRPr="002A4462" w:rsidRDefault="00B272F0" w:rsidP="002A44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462">
        <w:rPr>
          <w:rFonts w:ascii="Times New Roman" w:hAnsi="Times New Roman" w:cs="Times New Roman"/>
          <w:sz w:val="24"/>
          <w:szCs w:val="24"/>
        </w:rPr>
        <w:t xml:space="preserve"> Etologie koně, oběhová soustava</w:t>
      </w:r>
      <w:r w:rsidR="0035043A">
        <w:rPr>
          <w:rFonts w:ascii="Times New Roman" w:hAnsi="Times New Roman" w:cs="Times New Roman"/>
          <w:sz w:val="24"/>
          <w:szCs w:val="24"/>
        </w:rPr>
        <w:t>, pracovní smlouva</w:t>
      </w:r>
    </w:p>
    <w:p w:rsidR="00B272F0" w:rsidRPr="002A4462" w:rsidRDefault="00B272F0" w:rsidP="002A44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462">
        <w:rPr>
          <w:rFonts w:ascii="Times New Roman" w:hAnsi="Times New Roman" w:cs="Times New Roman"/>
          <w:sz w:val="24"/>
          <w:szCs w:val="24"/>
        </w:rPr>
        <w:t xml:space="preserve"> Povinnosti jezdce před startem</w:t>
      </w:r>
      <w:r w:rsidR="00D55DC2" w:rsidRPr="002A4462">
        <w:rPr>
          <w:rFonts w:ascii="Times New Roman" w:hAnsi="Times New Roman" w:cs="Times New Roman"/>
          <w:sz w:val="24"/>
          <w:szCs w:val="24"/>
        </w:rPr>
        <w:t>, skupina koní východních</w:t>
      </w:r>
      <w:r w:rsidR="0035043A">
        <w:rPr>
          <w:rFonts w:ascii="Times New Roman" w:hAnsi="Times New Roman" w:cs="Times New Roman"/>
          <w:sz w:val="24"/>
          <w:szCs w:val="24"/>
        </w:rPr>
        <w:t>, soc. a zdrav.</w:t>
      </w:r>
      <w:r w:rsidR="004A0703">
        <w:rPr>
          <w:rFonts w:ascii="Times New Roman" w:hAnsi="Times New Roman" w:cs="Times New Roman"/>
          <w:sz w:val="24"/>
          <w:szCs w:val="24"/>
        </w:rPr>
        <w:t xml:space="preserve"> </w:t>
      </w:r>
      <w:r w:rsidR="0035043A">
        <w:rPr>
          <w:rFonts w:ascii="Times New Roman" w:hAnsi="Times New Roman" w:cs="Times New Roman"/>
          <w:sz w:val="24"/>
          <w:szCs w:val="24"/>
        </w:rPr>
        <w:t>pojištění</w:t>
      </w:r>
    </w:p>
    <w:p w:rsidR="00FC082C" w:rsidRPr="002A4462" w:rsidRDefault="007D379E" w:rsidP="002A44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462">
        <w:rPr>
          <w:rFonts w:ascii="Times New Roman" w:hAnsi="Times New Roman" w:cs="Times New Roman"/>
          <w:sz w:val="24"/>
          <w:szCs w:val="24"/>
        </w:rPr>
        <w:t xml:space="preserve"> Tréninková období a cykly, skladování krmiv</w:t>
      </w:r>
      <w:r w:rsidR="0035043A">
        <w:rPr>
          <w:rFonts w:ascii="Times New Roman" w:hAnsi="Times New Roman" w:cs="Times New Roman"/>
          <w:sz w:val="24"/>
          <w:szCs w:val="24"/>
        </w:rPr>
        <w:t>, práce mimo pracovní poměr</w:t>
      </w:r>
    </w:p>
    <w:p w:rsidR="00D7028C" w:rsidRPr="002A4462" w:rsidRDefault="00D7028C" w:rsidP="002A44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462">
        <w:rPr>
          <w:rFonts w:ascii="Times New Roman" w:hAnsi="Times New Roman" w:cs="Times New Roman"/>
          <w:sz w:val="24"/>
          <w:szCs w:val="24"/>
        </w:rPr>
        <w:t xml:space="preserve"> Skupina koní severských – nordických, popis postroje</w:t>
      </w:r>
      <w:r w:rsidR="0035043A">
        <w:rPr>
          <w:rFonts w:ascii="Times New Roman" w:hAnsi="Times New Roman" w:cs="Times New Roman"/>
          <w:sz w:val="24"/>
          <w:szCs w:val="24"/>
        </w:rPr>
        <w:t>, pracovní úrazy</w:t>
      </w:r>
    </w:p>
    <w:p w:rsidR="00591238" w:rsidRPr="002A4462" w:rsidRDefault="0035043A" w:rsidP="002A44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238" w:rsidRPr="002A4462">
        <w:rPr>
          <w:rFonts w:ascii="Times New Roman" w:hAnsi="Times New Roman" w:cs="Times New Roman"/>
          <w:sz w:val="24"/>
          <w:szCs w:val="24"/>
        </w:rPr>
        <w:t>Anglický plnokrevník, metody tréninku koní</w:t>
      </w:r>
      <w:r>
        <w:rPr>
          <w:rFonts w:ascii="Times New Roman" w:hAnsi="Times New Roman" w:cs="Times New Roman"/>
          <w:sz w:val="24"/>
          <w:szCs w:val="24"/>
        </w:rPr>
        <w:t>, BOZP</w:t>
      </w:r>
    </w:p>
    <w:p w:rsidR="00747B9D" w:rsidRPr="002A4462" w:rsidRDefault="00747B9D" w:rsidP="002A44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462">
        <w:rPr>
          <w:rFonts w:ascii="Times New Roman" w:hAnsi="Times New Roman" w:cs="Times New Roman"/>
          <w:sz w:val="24"/>
          <w:szCs w:val="24"/>
        </w:rPr>
        <w:t xml:space="preserve"> Popisování koní, průkaz koně, těžiště a rovnováha</w:t>
      </w:r>
      <w:r w:rsidR="0035043A">
        <w:rPr>
          <w:rFonts w:ascii="Times New Roman" w:hAnsi="Times New Roman" w:cs="Times New Roman"/>
          <w:sz w:val="24"/>
          <w:szCs w:val="24"/>
        </w:rPr>
        <w:t>, pojištění majetku a osob</w:t>
      </w:r>
    </w:p>
    <w:p w:rsidR="00747B9D" w:rsidRPr="002A4462" w:rsidRDefault="00C16062" w:rsidP="002A44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462">
        <w:rPr>
          <w:rFonts w:ascii="Times New Roman" w:hAnsi="Times New Roman" w:cs="Times New Roman"/>
          <w:sz w:val="24"/>
          <w:szCs w:val="24"/>
        </w:rPr>
        <w:t xml:space="preserve"> Správné ošetřování koní, vysoká jezdecká – španělská škola</w:t>
      </w:r>
      <w:r w:rsidR="0035043A">
        <w:rPr>
          <w:rFonts w:ascii="Times New Roman" w:hAnsi="Times New Roman" w:cs="Times New Roman"/>
          <w:sz w:val="24"/>
          <w:szCs w:val="24"/>
        </w:rPr>
        <w:t>, exekuce, osobní bankrot</w:t>
      </w:r>
    </w:p>
    <w:p w:rsidR="00C16062" w:rsidRPr="002A4462" w:rsidRDefault="00C16062" w:rsidP="002A44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462">
        <w:rPr>
          <w:rFonts w:ascii="Times New Roman" w:hAnsi="Times New Roman" w:cs="Times New Roman"/>
          <w:sz w:val="24"/>
          <w:szCs w:val="24"/>
        </w:rPr>
        <w:t xml:space="preserve"> Podskupina koní íránských a arabských, soutěže všestrannosti</w:t>
      </w:r>
      <w:r w:rsidR="0035043A">
        <w:rPr>
          <w:rFonts w:ascii="Times New Roman" w:hAnsi="Times New Roman" w:cs="Times New Roman"/>
          <w:sz w:val="24"/>
          <w:szCs w:val="24"/>
        </w:rPr>
        <w:t>, rodinný rozpočet</w:t>
      </w:r>
    </w:p>
    <w:p w:rsidR="00C16062" w:rsidRPr="002A4462" w:rsidRDefault="002A4462" w:rsidP="002A44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462">
        <w:rPr>
          <w:rFonts w:ascii="Times New Roman" w:hAnsi="Times New Roman" w:cs="Times New Roman"/>
          <w:sz w:val="24"/>
          <w:szCs w:val="24"/>
        </w:rPr>
        <w:t xml:space="preserve"> </w:t>
      </w:r>
      <w:r w:rsidR="00C16062" w:rsidRPr="002A4462">
        <w:rPr>
          <w:rFonts w:ascii="Times New Roman" w:hAnsi="Times New Roman" w:cs="Times New Roman"/>
          <w:sz w:val="24"/>
          <w:szCs w:val="24"/>
        </w:rPr>
        <w:t>Umělá reprodukce v chovu koní, základy podkovářství</w:t>
      </w:r>
      <w:r w:rsidR="0035043A">
        <w:rPr>
          <w:rFonts w:ascii="Times New Roman" w:hAnsi="Times New Roman" w:cs="Times New Roman"/>
          <w:sz w:val="24"/>
          <w:szCs w:val="24"/>
        </w:rPr>
        <w:t>, základy pracovního práva</w:t>
      </w:r>
    </w:p>
    <w:p w:rsidR="00570985" w:rsidRPr="002A4462" w:rsidRDefault="00570985" w:rsidP="002A44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462">
        <w:rPr>
          <w:rFonts w:ascii="Times New Roman" w:hAnsi="Times New Roman" w:cs="Times New Roman"/>
          <w:sz w:val="24"/>
          <w:szCs w:val="24"/>
        </w:rPr>
        <w:t xml:space="preserve"> Pohybová soustava koní, výcvik mladých koní</w:t>
      </w:r>
      <w:r w:rsidR="0035043A">
        <w:rPr>
          <w:rFonts w:ascii="Times New Roman" w:hAnsi="Times New Roman" w:cs="Times New Roman"/>
          <w:sz w:val="24"/>
          <w:szCs w:val="24"/>
        </w:rPr>
        <w:t>, vyhledávání zaměstnání</w:t>
      </w:r>
    </w:p>
    <w:p w:rsidR="00D92DC1" w:rsidRPr="002A4462" w:rsidRDefault="00D92DC1" w:rsidP="002A44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462">
        <w:rPr>
          <w:rFonts w:ascii="Times New Roman" w:hAnsi="Times New Roman" w:cs="Times New Roman"/>
          <w:sz w:val="24"/>
          <w:szCs w:val="24"/>
        </w:rPr>
        <w:t xml:space="preserve"> Popisování koní, zásady životosprávy jezdce</w:t>
      </w:r>
      <w:r w:rsidR="0035043A">
        <w:rPr>
          <w:rFonts w:ascii="Times New Roman" w:hAnsi="Times New Roman" w:cs="Times New Roman"/>
          <w:sz w:val="24"/>
          <w:szCs w:val="24"/>
        </w:rPr>
        <w:t>, ochrana spotřebitele</w:t>
      </w:r>
    </w:p>
    <w:p w:rsidR="00D92DC1" w:rsidRPr="002A4462" w:rsidRDefault="00D92DC1" w:rsidP="002A44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462">
        <w:rPr>
          <w:rFonts w:ascii="Times New Roman" w:hAnsi="Times New Roman" w:cs="Times New Roman"/>
          <w:sz w:val="24"/>
          <w:szCs w:val="24"/>
        </w:rPr>
        <w:t xml:space="preserve"> Rozmnožovací soustava hřebce, drezurní výcvik koně</w:t>
      </w:r>
      <w:r w:rsidR="0035043A">
        <w:rPr>
          <w:rFonts w:ascii="Times New Roman" w:hAnsi="Times New Roman" w:cs="Times New Roman"/>
          <w:sz w:val="24"/>
          <w:szCs w:val="24"/>
        </w:rPr>
        <w:t>, finanční úřad</w:t>
      </w:r>
    </w:p>
    <w:p w:rsidR="00D92DC1" w:rsidRPr="002A4462" w:rsidRDefault="00D92DC1" w:rsidP="002A44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462">
        <w:rPr>
          <w:rFonts w:ascii="Times New Roman" w:hAnsi="Times New Roman" w:cs="Times New Roman"/>
          <w:sz w:val="24"/>
          <w:szCs w:val="24"/>
        </w:rPr>
        <w:t xml:space="preserve"> Pohlavní ústrojí klisny, skokové ježdění</w:t>
      </w:r>
      <w:r w:rsidR="0035043A">
        <w:rPr>
          <w:rFonts w:ascii="Times New Roman" w:hAnsi="Times New Roman" w:cs="Times New Roman"/>
          <w:sz w:val="24"/>
          <w:szCs w:val="24"/>
        </w:rPr>
        <w:t>, BOZP</w:t>
      </w:r>
    </w:p>
    <w:p w:rsidR="00D92DC1" w:rsidRPr="002A4462" w:rsidRDefault="00D92DC1" w:rsidP="002A44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462">
        <w:rPr>
          <w:rFonts w:ascii="Times New Roman" w:hAnsi="Times New Roman" w:cs="Times New Roman"/>
          <w:sz w:val="24"/>
          <w:szCs w:val="24"/>
        </w:rPr>
        <w:t xml:space="preserve"> Vytrvalostní soutěže, chovatelské pojmy</w:t>
      </w:r>
      <w:r w:rsidR="0035043A">
        <w:rPr>
          <w:rFonts w:ascii="Times New Roman" w:hAnsi="Times New Roman" w:cs="Times New Roman"/>
          <w:sz w:val="24"/>
          <w:szCs w:val="24"/>
        </w:rPr>
        <w:t>, hrubá a čistá mzda</w:t>
      </w:r>
    </w:p>
    <w:p w:rsidR="00F51310" w:rsidRPr="002A4462" w:rsidRDefault="00F51310" w:rsidP="002A446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A4462">
        <w:rPr>
          <w:rFonts w:ascii="Times New Roman" w:hAnsi="Times New Roman" w:cs="Times New Roman"/>
          <w:sz w:val="24"/>
          <w:szCs w:val="24"/>
        </w:rPr>
        <w:t xml:space="preserve"> Vývoj koně, lékárnička</w:t>
      </w:r>
      <w:r w:rsidR="0035043A">
        <w:rPr>
          <w:rFonts w:ascii="Times New Roman" w:hAnsi="Times New Roman" w:cs="Times New Roman"/>
          <w:sz w:val="24"/>
          <w:szCs w:val="24"/>
        </w:rPr>
        <w:t>, podpora v nezaměstnanosti</w:t>
      </w:r>
    </w:p>
    <w:p w:rsidR="00D92DC1" w:rsidRPr="002A4462" w:rsidRDefault="00D92DC1" w:rsidP="002A446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6062" w:rsidRPr="002A4462" w:rsidRDefault="00C16062" w:rsidP="002A4462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028C" w:rsidRDefault="00D7028C" w:rsidP="00D7028C">
      <w:pPr>
        <w:pStyle w:val="Odstavecseseznamem"/>
        <w:ind w:left="1800"/>
        <w:rPr>
          <w:rFonts w:ascii="Times New Roman" w:hAnsi="Times New Roman" w:cs="Times New Roman"/>
          <w:sz w:val="24"/>
          <w:szCs w:val="24"/>
        </w:rPr>
      </w:pPr>
    </w:p>
    <w:p w:rsidR="00D7028C" w:rsidRPr="00D7028C" w:rsidRDefault="00D7028C" w:rsidP="00D7028C">
      <w:pPr>
        <w:rPr>
          <w:rFonts w:ascii="Times New Roman" w:hAnsi="Times New Roman" w:cs="Times New Roman"/>
          <w:sz w:val="24"/>
          <w:szCs w:val="24"/>
        </w:rPr>
      </w:pPr>
    </w:p>
    <w:p w:rsidR="00D55DC2" w:rsidRPr="00B272F0" w:rsidRDefault="00D55DC2" w:rsidP="00D55DC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272F0" w:rsidRPr="00B272F0" w:rsidRDefault="00B272F0" w:rsidP="00B272F0">
      <w:pPr>
        <w:rPr>
          <w:rFonts w:ascii="Times New Roman" w:hAnsi="Times New Roman" w:cs="Times New Roman"/>
          <w:sz w:val="24"/>
          <w:szCs w:val="24"/>
        </w:rPr>
      </w:pPr>
    </w:p>
    <w:p w:rsidR="00171742" w:rsidRDefault="00171742" w:rsidP="0017174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71742" w:rsidRPr="00171742" w:rsidRDefault="00171742" w:rsidP="00171742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666C9F" w:rsidRDefault="00666C9F" w:rsidP="00666C9F">
      <w:pPr>
        <w:pStyle w:val="Odstavecseseznamem"/>
        <w:ind w:left="1440"/>
        <w:rPr>
          <w:rFonts w:ascii="Times New Roman" w:hAnsi="Times New Roman" w:cs="Times New Roman"/>
          <w:sz w:val="24"/>
          <w:szCs w:val="24"/>
        </w:rPr>
      </w:pPr>
    </w:p>
    <w:p w:rsidR="00770E4A" w:rsidRPr="00770E4A" w:rsidRDefault="00770E4A" w:rsidP="00770E4A">
      <w:pPr>
        <w:pStyle w:val="Odstavecseseznamem"/>
        <w:ind w:left="1503"/>
        <w:rPr>
          <w:rFonts w:ascii="Times New Roman" w:hAnsi="Times New Roman" w:cs="Times New Roman"/>
          <w:sz w:val="24"/>
          <w:szCs w:val="24"/>
        </w:rPr>
      </w:pPr>
    </w:p>
    <w:sectPr w:rsidR="00770E4A" w:rsidRPr="00770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7F1" w:rsidRDefault="00B727F1" w:rsidP="00832729">
      <w:pPr>
        <w:spacing w:after="0" w:line="240" w:lineRule="auto"/>
      </w:pPr>
      <w:r>
        <w:separator/>
      </w:r>
    </w:p>
  </w:endnote>
  <w:endnote w:type="continuationSeparator" w:id="0">
    <w:p w:rsidR="00B727F1" w:rsidRDefault="00B727F1" w:rsidP="0083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7F1" w:rsidRDefault="00B727F1" w:rsidP="00832729">
      <w:pPr>
        <w:spacing w:after="0" w:line="240" w:lineRule="auto"/>
      </w:pPr>
      <w:r>
        <w:separator/>
      </w:r>
    </w:p>
  </w:footnote>
  <w:footnote w:type="continuationSeparator" w:id="0">
    <w:p w:rsidR="00B727F1" w:rsidRDefault="00B727F1" w:rsidP="00832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45B8C"/>
    <w:multiLevelType w:val="hybridMultilevel"/>
    <w:tmpl w:val="B6A0B3F0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682A12"/>
    <w:multiLevelType w:val="hybridMultilevel"/>
    <w:tmpl w:val="7C008C22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1C3020"/>
    <w:multiLevelType w:val="hybridMultilevel"/>
    <w:tmpl w:val="B420D2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044B5"/>
    <w:multiLevelType w:val="hybridMultilevel"/>
    <w:tmpl w:val="2E96815C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5E1401E"/>
    <w:multiLevelType w:val="hybridMultilevel"/>
    <w:tmpl w:val="0A105196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340C3E"/>
    <w:multiLevelType w:val="hybridMultilevel"/>
    <w:tmpl w:val="9CF4DF8E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BAC04CA"/>
    <w:multiLevelType w:val="hybridMultilevel"/>
    <w:tmpl w:val="BF2EB922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EF3347D"/>
    <w:multiLevelType w:val="hybridMultilevel"/>
    <w:tmpl w:val="DB04E90C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0990366"/>
    <w:multiLevelType w:val="hybridMultilevel"/>
    <w:tmpl w:val="25429CEE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25B6248"/>
    <w:multiLevelType w:val="hybridMultilevel"/>
    <w:tmpl w:val="45FC543C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27970D9"/>
    <w:multiLevelType w:val="hybridMultilevel"/>
    <w:tmpl w:val="F256504A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83600AF"/>
    <w:multiLevelType w:val="hybridMultilevel"/>
    <w:tmpl w:val="E04EBC8E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9CD0A25"/>
    <w:multiLevelType w:val="hybridMultilevel"/>
    <w:tmpl w:val="B200234C"/>
    <w:lvl w:ilvl="0" w:tplc="0405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1F3038EB"/>
    <w:multiLevelType w:val="hybridMultilevel"/>
    <w:tmpl w:val="77C8CD62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523D71"/>
    <w:multiLevelType w:val="hybridMultilevel"/>
    <w:tmpl w:val="94FC0484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3E949DC"/>
    <w:multiLevelType w:val="hybridMultilevel"/>
    <w:tmpl w:val="89EA3AE2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8B67DA1"/>
    <w:multiLevelType w:val="hybridMultilevel"/>
    <w:tmpl w:val="B67A1A1C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AC15F85"/>
    <w:multiLevelType w:val="hybridMultilevel"/>
    <w:tmpl w:val="9C3C126A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1540F13"/>
    <w:multiLevelType w:val="hybridMultilevel"/>
    <w:tmpl w:val="199E26CC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6BB6952"/>
    <w:multiLevelType w:val="hybridMultilevel"/>
    <w:tmpl w:val="969ED11E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848741F"/>
    <w:multiLevelType w:val="hybridMultilevel"/>
    <w:tmpl w:val="473C1990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D67612F"/>
    <w:multiLevelType w:val="hybridMultilevel"/>
    <w:tmpl w:val="4CCECEAE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1051525"/>
    <w:multiLevelType w:val="hybridMultilevel"/>
    <w:tmpl w:val="CA8E3AD0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26B355B"/>
    <w:multiLevelType w:val="hybridMultilevel"/>
    <w:tmpl w:val="4EBA9AA0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44E12B4B"/>
    <w:multiLevelType w:val="hybridMultilevel"/>
    <w:tmpl w:val="1870D330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46881B8E"/>
    <w:multiLevelType w:val="hybridMultilevel"/>
    <w:tmpl w:val="8714B524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71B185D"/>
    <w:multiLevelType w:val="hybridMultilevel"/>
    <w:tmpl w:val="BD8EAAA0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9D47DF8"/>
    <w:multiLevelType w:val="hybridMultilevel"/>
    <w:tmpl w:val="CF8A7160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CE946BD"/>
    <w:multiLevelType w:val="hybridMultilevel"/>
    <w:tmpl w:val="F648C4AE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4DFF033C"/>
    <w:multiLevelType w:val="hybridMultilevel"/>
    <w:tmpl w:val="8C8EC0E6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4E387ADD"/>
    <w:multiLevelType w:val="hybridMultilevel"/>
    <w:tmpl w:val="815653A6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E572749"/>
    <w:multiLevelType w:val="hybridMultilevel"/>
    <w:tmpl w:val="D15AEB82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4EAD11BE"/>
    <w:multiLevelType w:val="hybridMultilevel"/>
    <w:tmpl w:val="99ACE20A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0340F25"/>
    <w:multiLevelType w:val="hybridMultilevel"/>
    <w:tmpl w:val="7CDEBCC0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5101B00"/>
    <w:multiLevelType w:val="hybridMultilevel"/>
    <w:tmpl w:val="02FA7456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61A7632"/>
    <w:multiLevelType w:val="hybridMultilevel"/>
    <w:tmpl w:val="40A676B4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70F1A8D"/>
    <w:multiLevelType w:val="hybridMultilevel"/>
    <w:tmpl w:val="764E1846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8463C45"/>
    <w:multiLevelType w:val="hybridMultilevel"/>
    <w:tmpl w:val="A9C43824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5931582"/>
    <w:multiLevelType w:val="hybridMultilevel"/>
    <w:tmpl w:val="1AD238B8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6C1409E3"/>
    <w:multiLevelType w:val="hybridMultilevel"/>
    <w:tmpl w:val="16B455D2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 w15:restartNumberingAfterBreak="0">
    <w:nsid w:val="6C61060A"/>
    <w:multiLevelType w:val="hybridMultilevel"/>
    <w:tmpl w:val="9AF89F30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6D174C34"/>
    <w:multiLevelType w:val="hybridMultilevel"/>
    <w:tmpl w:val="B14E68D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0D27812"/>
    <w:multiLevelType w:val="hybridMultilevel"/>
    <w:tmpl w:val="1DBE4EC2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1064630"/>
    <w:multiLevelType w:val="hybridMultilevel"/>
    <w:tmpl w:val="DF7E9DF6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9405022"/>
    <w:multiLevelType w:val="hybridMultilevel"/>
    <w:tmpl w:val="DF9E492A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A4E575C"/>
    <w:multiLevelType w:val="hybridMultilevel"/>
    <w:tmpl w:val="5770F028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AE90B8B"/>
    <w:multiLevelType w:val="hybridMultilevel"/>
    <w:tmpl w:val="F9AC07EC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C1C089E"/>
    <w:multiLevelType w:val="hybridMultilevel"/>
    <w:tmpl w:val="A824DD6C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C5E7C8E"/>
    <w:multiLevelType w:val="hybridMultilevel"/>
    <w:tmpl w:val="0DE67108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9" w15:restartNumberingAfterBreak="0">
    <w:nsid w:val="7CAB7447"/>
    <w:multiLevelType w:val="hybridMultilevel"/>
    <w:tmpl w:val="7FF66B9E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7CFF2949"/>
    <w:multiLevelType w:val="hybridMultilevel"/>
    <w:tmpl w:val="56D0CBC0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7D2F3D71"/>
    <w:multiLevelType w:val="hybridMultilevel"/>
    <w:tmpl w:val="BA76CAAE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2" w15:restartNumberingAfterBreak="0">
    <w:nsid w:val="7FF66215"/>
    <w:multiLevelType w:val="hybridMultilevel"/>
    <w:tmpl w:val="4A7A79A4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1"/>
  </w:num>
  <w:num w:numId="3">
    <w:abstractNumId w:val="10"/>
  </w:num>
  <w:num w:numId="4">
    <w:abstractNumId w:val="52"/>
  </w:num>
  <w:num w:numId="5">
    <w:abstractNumId w:val="13"/>
  </w:num>
  <w:num w:numId="6">
    <w:abstractNumId w:val="15"/>
  </w:num>
  <w:num w:numId="7">
    <w:abstractNumId w:val="50"/>
  </w:num>
  <w:num w:numId="8">
    <w:abstractNumId w:val="14"/>
  </w:num>
  <w:num w:numId="9">
    <w:abstractNumId w:val="8"/>
  </w:num>
  <w:num w:numId="10">
    <w:abstractNumId w:val="37"/>
  </w:num>
  <w:num w:numId="11">
    <w:abstractNumId w:val="12"/>
  </w:num>
  <w:num w:numId="12">
    <w:abstractNumId w:val="28"/>
  </w:num>
  <w:num w:numId="13">
    <w:abstractNumId w:val="34"/>
  </w:num>
  <w:num w:numId="14">
    <w:abstractNumId w:val="26"/>
  </w:num>
  <w:num w:numId="15">
    <w:abstractNumId w:val="4"/>
  </w:num>
  <w:num w:numId="16">
    <w:abstractNumId w:val="47"/>
  </w:num>
  <w:num w:numId="17">
    <w:abstractNumId w:val="18"/>
  </w:num>
  <w:num w:numId="18">
    <w:abstractNumId w:val="25"/>
  </w:num>
  <w:num w:numId="19">
    <w:abstractNumId w:val="38"/>
  </w:num>
  <w:num w:numId="20">
    <w:abstractNumId w:val="3"/>
  </w:num>
  <w:num w:numId="21">
    <w:abstractNumId w:val="11"/>
  </w:num>
  <w:num w:numId="22">
    <w:abstractNumId w:val="35"/>
  </w:num>
  <w:num w:numId="23">
    <w:abstractNumId w:val="23"/>
  </w:num>
  <w:num w:numId="24">
    <w:abstractNumId w:val="16"/>
  </w:num>
  <w:num w:numId="25">
    <w:abstractNumId w:val="49"/>
  </w:num>
  <w:num w:numId="26">
    <w:abstractNumId w:val="33"/>
  </w:num>
  <w:num w:numId="27">
    <w:abstractNumId w:val="51"/>
  </w:num>
  <w:num w:numId="28">
    <w:abstractNumId w:val="21"/>
  </w:num>
  <w:num w:numId="29">
    <w:abstractNumId w:val="19"/>
  </w:num>
  <w:num w:numId="30">
    <w:abstractNumId w:val="9"/>
  </w:num>
  <w:num w:numId="31">
    <w:abstractNumId w:val="0"/>
  </w:num>
  <w:num w:numId="32">
    <w:abstractNumId w:val="31"/>
  </w:num>
  <w:num w:numId="33">
    <w:abstractNumId w:val="48"/>
  </w:num>
  <w:num w:numId="34">
    <w:abstractNumId w:val="43"/>
  </w:num>
  <w:num w:numId="35">
    <w:abstractNumId w:val="5"/>
  </w:num>
  <w:num w:numId="36">
    <w:abstractNumId w:val="30"/>
  </w:num>
  <w:num w:numId="37">
    <w:abstractNumId w:val="17"/>
  </w:num>
  <w:num w:numId="38">
    <w:abstractNumId w:val="1"/>
  </w:num>
  <w:num w:numId="39">
    <w:abstractNumId w:val="24"/>
  </w:num>
  <w:num w:numId="40">
    <w:abstractNumId w:val="45"/>
  </w:num>
  <w:num w:numId="41">
    <w:abstractNumId w:val="27"/>
  </w:num>
  <w:num w:numId="42">
    <w:abstractNumId w:val="39"/>
  </w:num>
  <w:num w:numId="43">
    <w:abstractNumId w:val="36"/>
  </w:num>
  <w:num w:numId="44">
    <w:abstractNumId w:val="42"/>
  </w:num>
  <w:num w:numId="45">
    <w:abstractNumId w:val="44"/>
  </w:num>
  <w:num w:numId="46">
    <w:abstractNumId w:val="29"/>
  </w:num>
  <w:num w:numId="47">
    <w:abstractNumId w:val="46"/>
  </w:num>
  <w:num w:numId="48">
    <w:abstractNumId w:val="20"/>
  </w:num>
  <w:num w:numId="49">
    <w:abstractNumId w:val="6"/>
  </w:num>
  <w:num w:numId="50">
    <w:abstractNumId w:val="40"/>
  </w:num>
  <w:num w:numId="51">
    <w:abstractNumId w:val="32"/>
  </w:num>
  <w:num w:numId="52">
    <w:abstractNumId w:val="22"/>
  </w:num>
  <w:num w:numId="53">
    <w:abstractNumId w:val="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165"/>
    <w:rsid w:val="000015A1"/>
    <w:rsid w:val="00037E54"/>
    <w:rsid w:val="00040E67"/>
    <w:rsid w:val="00074213"/>
    <w:rsid w:val="00102B9C"/>
    <w:rsid w:val="00171742"/>
    <w:rsid w:val="00196861"/>
    <w:rsid w:val="002A4462"/>
    <w:rsid w:val="002F343A"/>
    <w:rsid w:val="0035043A"/>
    <w:rsid w:val="003B1846"/>
    <w:rsid w:val="00493CE6"/>
    <w:rsid w:val="004A0703"/>
    <w:rsid w:val="004D23C6"/>
    <w:rsid w:val="00570985"/>
    <w:rsid w:val="00576165"/>
    <w:rsid w:val="00591238"/>
    <w:rsid w:val="00650D4D"/>
    <w:rsid w:val="00666C9F"/>
    <w:rsid w:val="00747B9D"/>
    <w:rsid w:val="00770E4A"/>
    <w:rsid w:val="007D379E"/>
    <w:rsid w:val="00832729"/>
    <w:rsid w:val="00902457"/>
    <w:rsid w:val="009604E0"/>
    <w:rsid w:val="009B016E"/>
    <w:rsid w:val="009F2B28"/>
    <w:rsid w:val="00B272F0"/>
    <w:rsid w:val="00B727F1"/>
    <w:rsid w:val="00C16062"/>
    <w:rsid w:val="00D55DC2"/>
    <w:rsid w:val="00D67FB9"/>
    <w:rsid w:val="00D7028C"/>
    <w:rsid w:val="00D92DC1"/>
    <w:rsid w:val="00E367FA"/>
    <w:rsid w:val="00E7727F"/>
    <w:rsid w:val="00F51310"/>
    <w:rsid w:val="00FC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31A7B-68ED-4DD8-A100-12E49DD68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616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2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729"/>
  </w:style>
  <w:style w:type="paragraph" w:styleId="Zpat">
    <w:name w:val="footer"/>
    <w:basedOn w:val="Normln"/>
    <w:link w:val="ZpatChar"/>
    <w:uiPriority w:val="99"/>
    <w:unhideWhenUsed/>
    <w:rsid w:val="00832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729"/>
  </w:style>
  <w:style w:type="paragraph" w:styleId="Textbubliny">
    <w:name w:val="Balloon Text"/>
    <w:basedOn w:val="Normln"/>
    <w:link w:val="TextbublinyChar"/>
    <w:uiPriority w:val="99"/>
    <w:semiHidden/>
    <w:unhideWhenUsed/>
    <w:rsid w:val="004A0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mirda</dc:creator>
  <cp:lastModifiedBy>Milada Mašková</cp:lastModifiedBy>
  <cp:revision>2</cp:revision>
  <cp:lastPrinted>2019-03-11T16:13:00Z</cp:lastPrinted>
  <dcterms:created xsi:type="dcterms:W3CDTF">2019-05-29T12:59:00Z</dcterms:created>
  <dcterms:modified xsi:type="dcterms:W3CDTF">2019-05-29T12:59:00Z</dcterms:modified>
</cp:coreProperties>
</file>